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4F0" w:rsidRPr="007B24F0" w:rsidRDefault="00884957" w:rsidP="007B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84957">
        <w:rPr>
          <w:rFonts w:ascii="Times New Roman" w:eastAsia="Times New Roman" w:hAnsi="Times New Roman"/>
          <w:sz w:val="24"/>
          <w:szCs w:val="24"/>
          <w:lang w:val="uk-UA" w:eastAsia="ru-RU"/>
        </w:rPr>
        <w:t>ЗВІТ</w:t>
      </w:r>
      <w:r w:rsidR="007B24F0"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КЕРІВНИКА СУМСЬКОГО СПЕЦІАЛЬНОГО ДОШКІЛЬНОГО НАВЧАЛЬНОГО</w:t>
      </w:r>
    </w:p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>ЗАКЛАДУ(ЯСЛА-САДОК) № 20  «ПОСМІШКА»</w:t>
      </w:r>
    </w:p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>М. СУМИ, СУМСЬКОЇ ОБЛАСТІ</w:t>
      </w:r>
    </w:p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>ПЕРЕД КОЛЕКТИВОМ ТА ГРОМАДСЬКІСТЮ</w:t>
      </w:r>
    </w:p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(в </w:t>
      </w:r>
      <w:proofErr w:type="spellStart"/>
      <w:r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>онлайн-режимі</w:t>
      </w:r>
      <w:proofErr w:type="spellEnd"/>
      <w:r w:rsidRPr="007B24F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7B24F0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7B24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84957" w:rsidRPr="008849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4957" w:rsidRPr="00884957">
        <w:rPr>
          <w:rFonts w:ascii="Times New Roman" w:hAnsi="Times New Roman"/>
          <w:sz w:val="24"/>
          <w:szCs w:val="24"/>
          <w:lang w:val="uk-UA"/>
        </w:rPr>
        <w:t>за 2019-2020 рік</w:t>
      </w:r>
    </w:p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B24F0" w:rsidRPr="007B24F0" w:rsidRDefault="007B24F0" w:rsidP="007B24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B24F0" w:rsidRPr="00884957" w:rsidRDefault="00884957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84957">
        <w:rPr>
          <w:rFonts w:ascii="Times New Roman" w:hAnsi="Times New Roman"/>
          <w:sz w:val="28"/>
          <w:szCs w:val="28"/>
          <w:u w:val="single"/>
          <w:lang w:val="uk-UA"/>
        </w:rPr>
        <w:t>Протокол № 3 від 10.06.2020р</w:t>
      </w:r>
      <w:bookmarkStart w:id="0" w:name="_GoBack"/>
      <w:bookmarkEnd w:id="0"/>
    </w:p>
    <w:p w:rsidR="00987BC4" w:rsidRPr="007B24F0" w:rsidRDefault="007B24F0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B24F0">
        <w:rPr>
          <w:rFonts w:ascii="Times New Roman" w:hAnsi="Times New Roman"/>
          <w:sz w:val="28"/>
          <w:szCs w:val="28"/>
          <w:lang w:val="uk-UA"/>
        </w:rPr>
        <w:t>Звітування здійснюється відповідно до Примірного положення про порядок звітування керівників дошкільних, загальноосвітніх та професійно-технічних навчальних закладів про свою діяльність перед педагогічним колективом та громадськістю правила прийому до закладу освіти, затвердженого наказом Міністерства освіти і науки України від 23.03.2005 № 178 та положень чинного законодавства.</w:t>
      </w:r>
    </w:p>
    <w:p w:rsidR="00987BC4" w:rsidRP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7BC4">
        <w:rPr>
          <w:rFonts w:ascii="Times New Roman" w:hAnsi="Times New Roman"/>
          <w:sz w:val="28"/>
          <w:szCs w:val="28"/>
          <w:lang w:val="uk-UA"/>
        </w:rPr>
        <w:t>Згідно ст. 20 Закону України «Про дошкільну освіту» загальні збори (конференція) заслуховують звіти керівника закладу дошкільної освіти з питань статутної діяльності та дають оцінку його професійно-педагогічної діяльності, розг</w:t>
      </w:r>
      <w:r w:rsidRPr="00987BC4">
        <w:rPr>
          <w:rFonts w:ascii="Times New Roman" w:hAnsi="Times New Roman"/>
          <w:sz w:val="28"/>
          <w:szCs w:val="28"/>
          <w:lang w:val="uk-UA"/>
        </w:rPr>
        <w:t>лядають питання освітньо</w:t>
      </w:r>
      <w:r w:rsidRPr="00987BC4">
        <w:rPr>
          <w:rFonts w:ascii="Times New Roman" w:hAnsi="Times New Roman"/>
          <w:sz w:val="28"/>
          <w:szCs w:val="28"/>
          <w:lang w:val="uk-UA"/>
        </w:rPr>
        <w:t>ї, методичної, економічної і фінансово-господарської діяльності закладу дошкільної освіти.</w:t>
      </w:r>
    </w:p>
    <w:p w:rsidR="00987BC4" w:rsidRP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Головною метою діяльності нашого закладу є зміцнення здоров`я дитини, розвиток і формування особистості, забезпечення ортопедичної, соціально-психологічної реабілітації та адаптації дитини, шляхом спеціально організованого освітнього процесу в комплексі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корекційно-розвивальною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лікувально-оздоровчою роботою.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дошкільному закладі функціонує 10 груп: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 групи – раннього віку, 2 групи – молодшого віку, 2 групи – середнього віку, 3 групи – старшого віку та 1 підготовча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група.Дошкільний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 відвідує – 176 дітей, з них 7 – діти з особливими освітніми потребами.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Освітній процес здійснюють 35 педагогів, з них: завідувач, 3 вихователі – методисти; практичний психолог, 3 інструктори з фізкультури, 3 вчителя –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логопеда, 2 музичних керівника, 22 вихователя. Дошкільний навчальний заклад працює за програмою розвитку дитини дошкільного віку «</w:t>
      </w:r>
      <w:r>
        <w:rPr>
          <w:rFonts w:ascii="Times New Roman" w:hAnsi="Times New Roman"/>
          <w:sz w:val="28"/>
          <w:szCs w:val="28"/>
        </w:rPr>
        <w:t xml:space="preserve">Я у </w:t>
      </w:r>
      <w:proofErr w:type="spellStart"/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  <w:lang w:val="uk-UA"/>
        </w:rPr>
        <w:t>іті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2019-2020 навчальному році пройшли атестацію 5 педагогічних працівників,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підвищилисвої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кваліфікаційні категорії.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роботи дошкільного закладу з профілактики та корекції ортопедичних захворювань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включає лікувальний та оздоровчий масаж, лікувальну фізкультуру.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Курс лікувального масажу складає 10-12 процедур, 3-4 повторення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Результативними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 індивідуальні заняття 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дітьмиз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особливими потребами, які </w:t>
      </w:r>
      <w:r>
        <w:rPr>
          <w:rFonts w:ascii="Times New Roman" w:hAnsi="Times New Roman"/>
          <w:sz w:val="28"/>
          <w:szCs w:val="28"/>
          <w:lang w:val="uk-UA"/>
        </w:rPr>
        <w:t>проводяться інструктором з фізичної культури за призначенням лікаря-ортопеда за розробленими індивідуальними комплексами вправ та графіками.</w:t>
      </w:r>
    </w:p>
    <w:p w:rsidR="00987BC4" w:rsidRDefault="00987BC4" w:rsidP="00987B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pacing w:val="-1"/>
          <w:sz w:val="28"/>
          <w:lang w:val="uk-UA" w:eastAsia="ru-RU"/>
        </w:rPr>
      </w:pPr>
      <w:r>
        <w:rPr>
          <w:rFonts w:ascii="Times New Roman" w:eastAsia="Times New Roman" w:hAnsi="Times New Roman"/>
          <w:spacing w:val="-1"/>
          <w:sz w:val="28"/>
          <w:lang w:val="uk-UA" w:eastAsia="ru-RU"/>
        </w:rPr>
        <w:t>У нашому закладі використовуємо  </w:t>
      </w:r>
      <w:r>
        <w:rPr>
          <w:rFonts w:ascii="Times New Roman" w:eastAsia="Times New Roman" w:hAnsi="Times New Roman"/>
          <w:b/>
          <w:spacing w:val="-1"/>
          <w:sz w:val="28"/>
          <w:lang w:val="uk-UA" w:eastAsia="ru-RU"/>
        </w:rPr>
        <w:t>водолікувальні процедури</w:t>
      </w:r>
      <w:r>
        <w:rPr>
          <w:rFonts w:ascii="Times New Roman" w:eastAsia="Times New Roman" w:hAnsi="Times New Roman"/>
          <w:spacing w:val="-1"/>
          <w:sz w:val="28"/>
          <w:lang w:val="uk-UA" w:eastAsia="ru-RU"/>
        </w:rPr>
        <w:t xml:space="preserve">, які </w:t>
      </w:r>
      <w:r>
        <w:rPr>
          <w:rFonts w:ascii="Times New Roman" w:eastAsia="Times New Roman" w:hAnsi="Times New Roman"/>
          <w:sz w:val="28"/>
          <w:lang w:val="uk-UA" w:eastAsia="ru-RU"/>
        </w:rPr>
        <w:t>застосовуються з гігієнічною, лікувальною та профілактичною ме</w:t>
      </w:r>
      <w:r>
        <w:rPr>
          <w:rFonts w:ascii="Times New Roman" w:eastAsia="Times New Roman" w:hAnsi="Times New Roman"/>
          <w:spacing w:val="-1"/>
          <w:sz w:val="28"/>
          <w:lang w:val="uk-UA" w:eastAsia="ru-RU"/>
        </w:rPr>
        <w:t>тою. Температура води </w:t>
      </w:r>
      <w:r>
        <w:rPr>
          <w:rFonts w:ascii="Times New Roman" w:eastAsia="Times New Roman" w:hAnsi="Times New Roman"/>
          <w:sz w:val="28"/>
          <w:lang w:val="uk-UA" w:eastAsia="ru-RU"/>
        </w:rPr>
        <w:t>(+37-39 °С) діє заспокійливо, зменшуючи біль і спазми, сти</w:t>
      </w:r>
      <w:r>
        <w:rPr>
          <w:rFonts w:ascii="Times New Roman" w:eastAsia="Times New Roman" w:hAnsi="Times New Roman"/>
          <w:spacing w:val="-1"/>
          <w:sz w:val="28"/>
          <w:lang w:val="uk-UA" w:eastAsia="ru-RU"/>
        </w:rPr>
        <w:t>мулюючи процеси розслаблення, розсмоктування та сечовиділення.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Плавання є дієвим способом профілактики та виправлення порушень опорно-рухового апарату та</w:t>
      </w:r>
      <w:r>
        <w:rPr>
          <w:rFonts w:ascii="Times New Roman" w:hAnsi="Times New Roman"/>
          <w:sz w:val="28"/>
          <w:szCs w:val="28"/>
          <w:lang w:val="uk-UA"/>
        </w:rPr>
        <w:t xml:space="preserve"> позитивно впливає на організм дитини, зокрема, на такі основні показники її фізичного розвитку, як ріст, вага і пропорційність, поліпшує роботу серцево-судинної та нервової систем, розвиває дихальний апарат і м’язи.</w:t>
      </w:r>
    </w:p>
    <w:p w:rsidR="00987BC4" w:rsidRDefault="00987BC4" w:rsidP="00987B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нфрачервона сауна</w:t>
      </w:r>
      <w:r>
        <w:rPr>
          <w:rFonts w:ascii="Times New Roman" w:hAnsi="Times New Roman"/>
          <w:sz w:val="28"/>
          <w:szCs w:val="28"/>
          <w:lang w:val="uk-UA"/>
        </w:rPr>
        <w:t xml:space="preserve"> є абсолютно безпечною та натуральною для дітей. Після сеансів у дітей покращується загальний стан організму.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сауні працює установка для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ароматерапії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Натуральні ефірні олії позитивно діють на нервову систему дітей, психоемоційний стан, стимулюють процеси саморегуляції та імунітету, покращують роботу всіх систем організму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продовжується співпраця з Інститутом Фізичної Культури СДПУ ім. А.С. Макаренка, а саме кафедрою «Здоров’я людини та фізичної реабілітації». В роботі закладу систематично використовується авторська методика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оздоровчо-корекційної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гімнастики “Богатир”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доцента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Навчально-наукового інституту фізичної культури СДПУ А.С. Макаренка Коржа Юрія Миколайовича. 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Ефективною складовою роботи дитячого садочка є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заняття з фізичної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. Заняття проводяться з використанням новітніх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здоров`язбережувальних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технологійУ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процесі проведення занять з фізичної культури найбільш повно вирішуються оздоровчі, освітні, виховні завдання та здійснення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корекційно-профілактичних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заходів.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Слід зазначити, що в комплексному поєднанні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корекційно-реабілітаційної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фізкультурно–оздоровчої діяльності маємо позитивну динаміку в покращенні загального стану організму дітей з порушеннями опорно-рухового апарату та дітей з особливими освітніми потребами.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Цікаво та змістовно проходять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спортивні свята та розваги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Одним з основних напрямків фізкультурно-оздоровчої роботи є формування у дітей ціннісного ставлення до власного здоров</w:t>
      </w: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 та мотивації щодо здорового способу життя.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Важливого значення в роботі набували питання виховання позитивного емоційно-ціннісного ставлення до себе та оточуючих. Саме в цьому активну роботу з дітьми проводила практичний психолог закладу. За підсумками навчального року було проведено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психо-діагностичне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дослідження готовності дітей старшого дошкільного віку до навчання у школі, яке показало, що за психологічними та фізичними критеріями готові до школи 100% вихованців 6 року життя.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Учителі-логопеди мають високий рівень професійної майстерності, творчо підходять до втілення інноваційних методик і технологій щодо усунення мовних недоліків вихованців, постійно працюють над оснащенням кабінету. Використовують у своїй роботі логопедичний зошит власної розробки для дітей 5 – 6 років з порушеннями опорно-рухового апарату. 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Педагоги закладу творчо підійшли до впровадження дистанційної освіти. Робота з батьками та вихованцями велась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онлайн-платформах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 xml:space="preserve">. Педагогами використовувались матеріали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освітніх порталів ВСЕОСВІТА, НА УРОК. Переглядали відеоматеріали на каналі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>
        <w:rPr>
          <w:rFonts w:ascii="Times New Roman" w:hAnsi="Times New Roman"/>
          <w:sz w:val="28"/>
          <w:szCs w:val="28"/>
          <w:lang w:val="uk-UA"/>
        </w:rPr>
        <w:t xml:space="preserve">. Педагоги узагальнювали свою роботу у вигляді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відео-роликів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Корисними для підвищення майстерності педагогів були педагогічні ради, семінари-практикуми, майстер-класи, психологічні тренінги, участь у методичних заходах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міста.</w:t>
      </w:r>
      <w:r>
        <w:rPr>
          <w:rFonts w:ascii="Times New Roman" w:hAnsi="Times New Roman"/>
          <w:sz w:val="28"/>
          <w:lang w:val="uk-UA"/>
        </w:rPr>
        <w:t>Колектив</w:t>
      </w:r>
      <w:proofErr w:type="spellEnd"/>
      <w:r>
        <w:rPr>
          <w:rFonts w:ascii="Times New Roman" w:hAnsi="Times New Roman"/>
          <w:sz w:val="28"/>
          <w:lang w:val="uk-UA"/>
        </w:rPr>
        <w:t xml:space="preserve"> працює натхненно і злагоджено, впроваджує різні оздоровчі технології в роботі з дітьми, які мають порушення опорно-рухового апарату.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Педагогічні працівники закладу відповідають високому рівню професійної майстерності. Створюють сприятливі умови для оптимального фізичного та психічного розвитку вихованців з порушеннями ОРА, враховують індивідуальні особливості кожної дитини.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Педагоги закладу постійно перебувають у творчому пошуку, удосконалюють фахові знання шляхом сучасної самоосвіти. Є постійними активними учасниками обласних та Всеукраїнських науково-практичних конференцій та конкурсів.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Цікаво та змістовно проводяться тематичні дні та тижні («Всесвітній День туризму», «День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гудзика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 «День замовлень подарунків Діду Морозу», «День Котиків», «День сну» «День вишиванки»,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Олімпійський тиждень»,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Тиждень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Pr="00987BC4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ї», «Тиждень безпеки»).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Батьки та вихованці нашого закладу постійно беруть активну участь в усіх </w:t>
      </w:r>
      <w:r>
        <w:rPr>
          <w:rFonts w:ascii="Times New Roman" w:hAnsi="Times New Roman"/>
          <w:b/>
          <w:sz w:val="28"/>
          <w:szCs w:val="28"/>
          <w:lang w:val="uk-UA"/>
        </w:rPr>
        <w:t>виставках дитячої творчості</w:t>
      </w:r>
      <w:r>
        <w:rPr>
          <w:rFonts w:ascii="Times New Roman" w:hAnsi="Times New Roman"/>
          <w:sz w:val="28"/>
          <w:szCs w:val="28"/>
          <w:lang w:val="uk-UA"/>
        </w:rPr>
        <w:t>. Значення таких виставок велике як для дітей, так і для батьків. Це їх спільна творчість, яка не тільки збагачує сімейне дозвілля, але й об'єднує дітей і дорослих у спільних справах.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урткова робота </w:t>
      </w:r>
      <w:r>
        <w:rPr>
          <w:rFonts w:ascii="Times New Roman" w:hAnsi="Times New Roman"/>
          <w:sz w:val="28"/>
          <w:szCs w:val="28"/>
          <w:lang w:val="uk-UA"/>
        </w:rPr>
        <w:t>проводилася з урахуванням інтересів та здібностей дітей старшого дошкільного віку. Працювали такі гуртки:«Англійської мови», «Маленькі актори», «Степ - аеробіка».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Медичне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передбачає надання дітям допомоги у збереженні здоров`я та профілактиці захворювань. У системі здійснюється огляд дітей лікарями спеціалістами. Значна увага приділялася профілактиці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застудних захворювань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осінньо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зимовий період, а саме: застосування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фіточаю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фітоцидотерапії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дихальної гімнастики,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кінезорефлексотерапії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фізіотерапевтичних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процедур.У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порівнянні з минулим роком захворюваність знизилася на 0,2%. 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итяче харчування в закладі є </w:t>
      </w:r>
      <w:r>
        <w:rPr>
          <w:rFonts w:ascii="Times New Roman" w:hAnsi="Times New Roman"/>
          <w:sz w:val="28"/>
          <w:szCs w:val="28"/>
          <w:lang w:val="uk-UA"/>
        </w:rPr>
        <w:t>збалансованим, здійснюється за рахунок бюджетних коштів(ранній вік –21.00 грн., дошкільний вік – 25.00 грн.). Успішно триває поетапний перехід на систему управління безпечності харчових продуктів – НАССР.</w:t>
      </w:r>
    </w:p>
    <w:p w:rsidR="00987BC4" w:rsidRDefault="00987BC4" w:rsidP="00987BC4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87BC4">
        <w:rPr>
          <w:rFonts w:ascii="Times New Roman" w:hAnsi="Times New Roman"/>
          <w:b/>
          <w:sz w:val="28"/>
          <w:szCs w:val="28"/>
          <w:lang w:val="uk-UA"/>
        </w:rPr>
        <w:t>Матеріально – технічна база закладу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покращується за рахунок міського бюджету, депутатських коштів та спонсорської допомоги батьків.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2019-2020 році на предмети, матеріали, обладнання та інвентар (КЕКВ 2210) виділено бюджетних коштів на 4542,00 грн. менше, ніж у 2019. На медикаменти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перев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язувальні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матеріали (КЕКВ 2220) у 2020 році виділено - на 198,00грн. більше. На продукти харчування (КЕКВ 2230) – на 34392,00 грн. менше. Оплата послуг (2240) – на 2619,00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менше. На оздоровчій період 2020 року виділено 11488,00 грн.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цьому році за допомогою спонсорської допомоги батьків було здійснено поточні ремонти туалетної кімнати групи № 10 та спальні в групі № 8, також придбано каструлі. Запланований на 2020 рік капітальний ремонт харчоблоку вже триває. Вартість робіт становить – 483 304,00 грн.</w:t>
      </w:r>
    </w:p>
    <w:p w:rsidR="00987BC4" w:rsidRDefault="00987BC4" w:rsidP="00987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Разом з тим, у нашому закладі є і проблеми,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повязані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матеріально-технічним забезпеченням, його ремонтом та модернізацією, що стримує удосконалення освітнього процесу. Причиною є обмеження фінансування закладів дошкільної освіти. Як Ви бачите на слайді садочок потребує негайного утеплення фасаду будівлі, капітального ремонту басейну та заміни асфальтного покриття по всій території закладу. </w:t>
      </w: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C4" w:rsidRDefault="00987BC4" w:rsidP="00987BC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7BC4" w:rsidRDefault="00987BC4" w:rsidP="00987BC4">
      <w:pPr>
        <w:spacing w:after="0" w:line="360" w:lineRule="auto"/>
        <w:rPr>
          <w:lang w:val="uk-UA"/>
        </w:rPr>
      </w:pPr>
    </w:p>
    <w:p w:rsidR="002B3CF3" w:rsidRDefault="002B3CF3"/>
    <w:sectPr w:rsidR="002B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FC"/>
    <w:rsid w:val="002B3CF3"/>
    <w:rsid w:val="007B24F0"/>
    <w:rsid w:val="00884957"/>
    <w:rsid w:val="00987BC4"/>
    <w:rsid w:val="00C3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2021-02-01T15:50:00Z</dcterms:created>
  <dcterms:modified xsi:type="dcterms:W3CDTF">2021-02-01T16:02:00Z</dcterms:modified>
</cp:coreProperties>
</file>